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44CFD" w14:textId="2EB1689C"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4886D8FF" w14:textId="77777777" w:rsidR="00CC589B" w:rsidRPr="00413857" w:rsidRDefault="00CC589B" w:rsidP="00CC589B">
      <w:pPr>
        <w:spacing w:after="0" w:line="320" w:lineRule="exact"/>
        <w:jc w:val="center"/>
        <w:rPr>
          <w:rFonts w:asciiTheme="minorHAnsi" w:hAnsiTheme="minorHAnsi" w:cstheme="minorHAnsi"/>
          <w:b/>
          <w:bCs/>
          <w:sz w:val="24"/>
          <w:szCs w:val="24"/>
        </w:rPr>
      </w:pPr>
      <w:bookmarkStart w:id="0" w:name="_Hlk215762909"/>
      <w:r w:rsidRPr="00413857">
        <w:rPr>
          <w:rFonts w:asciiTheme="minorHAnsi" w:hAnsiTheme="minorHAnsi" w:cstheme="minorHAnsi"/>
          <w:b/>
          <w:caps/>
          <w:sz w:val="24"/>
          <w:szCs w:val="24"/>
        </w:rPr>
        <w:t>ECHOENERGIA PARTICIPAÇÕES S.A.</w:t>
      </w:r>
    </w:p>
    <w:p w14:paraId="783F9B5B" w14:textId="77777777" w:rsidR="00CC589B" w:rsidRPr="00BB11DE" w:rsidRDefault="00CC589B" w:rsidP="00CC589B">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B37E167" w14:textId="77777777" w:rsidR="00CC589B" w:rsidRPr="00413857" w:rsidRDefault="00CC589B" w:rsidP="00CC589B">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69CF0342" w14:textId="77777777" w:rsidR="00CC589B" w:rsidRPr="00413857" w:rsidRDefault="00CC589B" w:rsidP="00CC589B">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45BCE8D2" w14:textId="77777777" w:rsidR="00CC589B" w:rsidRPr="00413857" w:rsidRDefault="00CC589B" w:rsidP="00CC589B">
      <w:pPr>
        <w:widowControl w:val="0"/>
        <w:spacing w:after="0" w:line="320" w:lineRule="exact"/>
        <w:jc w:val="center"/>
        <w:rPr>
          <w:rFonts w:asciiTheme="minorHAnsi" w:hAnsiTheme="minorHAnsi" w:cstheme="minorHAnsi"/>
          <w:b/>
          <w:sz w:val="24"/>
          <w:szCs w:val="24"/>
        </w:rPr>
      </w:pPr>
    </w:p>
    <w:p w14:paraId="7B3CA510"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DA </w:t>
      </w:r>
      <w:r w:rsidRPr="00413857">
        <w:rPr>
          <w:rFonts w:asciiTheme="minorHAnsi" w:hAnsiTheme="minorHAnsi" w:cstheme="minorHAnsi"/>
          <w:b/>
          <w:sz w:val="24"/>
          <w:szCs w:val="24"/>
        </w:rPr>
        <w:t>1ª (PRIMEIRA) EMISSÃO DE DEBÊNTURES SIMPLES, NÃO CONVERSÍVEIS EM AÇÕES, DA ESPÉCIE QUIROGRAFÁRIA, EM SÉRIE ÚNICA, PARA DISTRIBUIÇÃO PÚBLICA, COM ESFORÇOS RESTRITOS, DA ECHOENERGIA PARTICIPAÇÕES S.A.</w:t>
      </w:r>
    </w:p>
    <w:p w14:paraId="609562C7"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CC589B" w:rsidRPr="00413857" w14:paraId="532C3E83" w14:textId="77777777" w:rsidTr="005D5ABB">
        <w:trPr>
          <w:trHeight w:val="403"/>
          <w:jc w:val="center"/>
        </w:trPr>
        <w:tc>
          <w:tcPr>
            <w:tcW w:w="3804" w:type="dxa"/>
            <w:vAlign w:val="center"/>
          </w:tcPr>
          <w:p w14:paraId="5DFB51D2"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0D7EC3DA"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51E99FE3" w14:textId="77777777" w:rsidTr="005D5ABB">
        <w:trPr>
          <w:trHeight w:val="403"/>
          <w:jc w:val="center"/>
        </w:trPr>
        <w:tc>
          <w:tcPr>
            <w:tcW w:w="3804" w:type="dxa"/>
            <w:vAlign w:val="center"/>
          </w:tcPr>
          <w:p w14:paraId="636709E5"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02F37C06"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81F1090" w14:textId="77777777" w:rsidTr="005D5ABB">
        <w:trPr>
          <w:trHeight w:val="437"/>
          <w:jc w:val="center"/>
        </w:trPr>
        <w:tc>
          <w:tcPr>
            <w:tcW w:w="3804" w:type="dxa"/>
            <w:vAlign w:val="center"/>
          </w:tcPr>
          <w:p w14:paraId="0AA799AB"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5ABEE333"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029300A" w14:textId="77777777" w:rsidTr="005D5ABB">
        <w:trPr>
          <w:trHeight w:val="401"/>
          <w:jc w:val="center"/>
        </w:trPr>
        <w:tc>
          <w:tcPr>
            <w:tcW w:w="3804" w:type="dxa"/>
            <w:vAlign w:val="center"/>
          </w:tcPr>
          <w:p w14:paraId="0ACB59E1"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643BFFD" w14:textId="77777777" w:rsidR="00CC589B" w:rsidRPr="00413857" w:rsidRDefault="00CC589B" w:rsidP="005D5ABB">
            <w:pPr>
              <w:spacing w:after="0" w:line="320" w:lineRule="exact"/>
              <w:rPr>
                <w:rFonts w:asciiTheme="minorHAnsi" w:hAnsiTheme="minorHAnsi" w:cstheme="minorHAnsi"/>
                <w:color w:val="000000"/>
                <w:sz w:val="24"/>
                <w:szCs w:val="24"/>
              </w:rPr>
            </w:pPr>
          </w:p>
        </w:tc>
      </w:tr>
    </w:tbl>
    <w:p w14:paraId="2724D563" w14:textId="77777777" w:rsidR="00CC589B" w:rsidRPr="00413857" w:rsidRDefault="00CC589B" w:rsidP="00CC589B">
      <w:pPr>
        <w:widowControl w:val="0"/>
        <w:spacing w:after="0" w:line="320" w:lineRule="exact"/>
        <w:jc w:val="both"/>
        <w:rPr>
          <w:rFonts w:asciiTheme="minorHAnsi" w:hAnsiTheme="minorHAnsi" w:cstheme="minorHAnsi"/>
          <w:b/>
          <w:sz w:val="24"/>
          <w:szCs w:val="24"/>
        </w:rPr>
      </w:pPr>
    </w:p>
    <w:p w14:paraId="4B1B0411" w14:textId="15C861D9" w:rsidR="00CC589B" w:rsidRPr="00413857" w:rsidRDefault="00CC589B" w:rsidP="00CC589B">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Pr="00413857">
        <w:rPr>
          <w:rFonts w:asciiTheme="minorHAnsi" w:hAnsiTheme="minorHAnsi" w:cstheme="minorHAnsi"/>
          <w:sz w:val="24"/>
          <w:szCs w:val="24"/>
        </w:rPr>
        <w:t xml:space="preserve">1ª (primeira) emissão de debêntures simples, não conversíveis em ações, da espécie quirografária, em série única,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respectivamente), a ser realizada</w:t>
      </w:r>
      <w:r w:rsidR="002839C5">
        <w:rPr>
          <w:rFonts w:asciiTheme="minorHAnsi" w:hAnsiTheme="minorHAnsi" w:cstheme="minorHAnsi"/>
          <w:color w:val="000000"/>
          <w:sz w:val="24"/>
          <w:szCs w:val="24"/>
        </w:rPr>
        <w:t xml:space="preserve"> em segunda convocação</w:t>
      </w:r>
      <w:r w:rsidRPr="00413857">
        <w:rPr>
          <w:rFonts w:asciiTheme="minorHAnsi" w:hAnsiTheme="minorHAnsi" w:cstheme="minorHAnsi"/>
          <w:color w:val="000000"/>
          <w:sz w:val="24"/>
          <w:szCs w:val="24"/>
        </w:rPr>
        <w:t xml:space="preserve">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https://assembleia.ten.com.br/725814492</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sidR="002839C5">
        <w:rPr>
          <w:rFonts w:asciiTheme="minorHAnsi" w:hAnsiTheme="minorHAnsi" w:cstheme="minorHAnsi"/>
          <w:b/>
          <w:bCs/>
          <w:color w:val="000000"/>
          <w:sz w:val="24"/>
          <w:szCs w:val="24"/>
        </w:rPr>
        <w:t xml:space="preserve">29 </w:t>
      </w:r>
      <w:r>
        <w:rPr>
          <w:rFonts w:asciiTheme="minorHAnsi" w:hAnsiTheme="minorHAnsi" w:cstheme="minorHAnsi"/>
          <w:b/>
          <w:bCs/>
          <w:color w:val="000000"/>
          <w:sz w:val="24"/>
          <w:szCs w:val="24"/>
        </w:rPr>
        <w:t>de dezembro de 2025</w:t>
      </w:r>
      <w:r w:rsidRPr="00413857">
        <w:rPr>
          <w:rFonts w:asciiTheme="minorHAnsi" w:hAnsiTheme="minorHAnsi" w:cstheme="minorHAnsi"/>
          <w:b/>
          <w:bCs/>
          <w:color w:val="000000"/>
          <w:sz w:val="24"/>
          <w:szCs w:val="24"/>
        </w:rPr>
        <w:t xml:space="preserve">, às </w:t>
      </w:r>
      <w:r>
        <w:rPr>
          <w:rFonts w:asciiTheme="minorHAnsi" w:hAnsiTheme="minorHAnsi" w:cstheme="minorHAnsi"/>
          <w:b/>
          <w:bCs/>
          <w:color w:val="000000"/>
          <w:sz w:val="24"/>
          <w:szCs w:val="24"/>
        </w:rPr>
        <w:t>1</w:t>
      </w:r>
      <w:r w:rsidR="002839C5">
        <w:rPr>
          <w:rFonts w:asciiTheme="minorHAnsi" w:hAnsiTheme="minorHAnsi" w:cstheme="minorHAnsi"/>
          <w:b/>
          <w:bCs/>
          <w:color w:val="000000"/>
          <w:sz w:val="24"/>
          <w:szCs w:val="24"/>
        </w:rPr>
        <w:t>4</w:t>
      </w:r>
      <w:r w:rsidRPr="00413857">
        <w:rPr>
          <w:rFonts w:asciiTheme="minorHAnsi" w:hAnsiTheme="minorHAnsi" w:cstheme="minorHAnsi"/>
          <w:b/>
          <w:bCs/>
          <w:color w:val="000000"/>
          <w:sz w:val="24"/>
          <w:szCs w:val="24"/>
        </w:rPr>
        <w:t xml:space="preserve"> horas</w:t>
      </w:r>
      <w:r w:rsidRPr="00413857">
        <w:rPr>
          <w:rFonts w:asciiTheme="minorHAnsi" w:hAnsiTheme="minorHAnsi" w:cstheme="minorHAnsi"/>
          <w:color w:val="000000"/>
          <w:sz w:val="24"/>
          <w:szCs w:val="24"/>
        </w:rPr>
        <w:t xml:space="preserve">, conforme edital de convocação publicado </w:t>
      </w:r>
      <w:r w:rsidR="00D40E3E">
        <w:rPr>
          <w:rFonts w:asciiTheme="minorHAnsi" w:hAnsiTheme="minorHAnsi" w:cstheme="minorHAnsi"/>
          <w:color w:val="000000"/>
          <w:sz w:val="24"/>
          <w:szCs w:val="24"/>
        </w:rPr>
        <w:t>nas edições do</w:t>
      </w:r>
      <w:r w:rsidRPr="00413857">
        <w:rPr>
          <w:rFonts w:asciiTheme="minorHAnsi" w:hAnsiTheme="minorHAnsi" w:cstheme="minorHAnsi"/>
          <w:color w:val="000000"/>
          <w:sz w:val="24"/>
          <w:szCs w:val="24"/>
        </w:rPr>
        <w:t xml:space="preserve">s dias </w:t>
      </w:r>
      <w:bookmarkStart w:id="1" w:name="_Hlk203082955"/>
      <w:r w:rsidR="002839C5">
        <w:rPr>
          <w:rFonts w:asciiTheme="minorHAnsi" w:hAnsiTheme="minorHAnsi" w:cstheme="minorHAnsi"/>
          <w:color w:val="000000"/>
          <w:sz w:val="24"/>
          <w:szCs w:val="24"/>
        </w:rPr>
        <w:t>20</w:t>
      </w:r>
      <w:r w:rsidRPr="00413857">
        <w:rPr>
          <w:rFonts w:asciiTheme="minorHAnsi" w:hAnsiTheme="minorHAnsi" w:cstheme="minorHAnsi"/>
          <w:color w:val="000000"/>
          <w:sz w:val="24"/>
          <w:szCs w:val="24"/>
        </w:rPr>
        <w:t xml:space="preserve">, </w:t>
      </w:r>
      <w:r w:rsidR="00D40E3E">
        <w:rPr>
          <w:rFonts w:asciiTheme="minorHAnsi" w:hAnsiTheme="minorHAnsi" w:cstheme="minorHAnsi"/>
          <w:color w:val="000000"/>
          <w:sz w:val="24"/>
          <w:szCs w:val="24"/>
        </w:rPr>
        <w:t xml:space="preserve">21, </w:t>
      </w:r>
      <w:r w:rsidR="002839C5">
        <w:rPr>
          <w:rFonts w:asciiTheme="minorHAnsi" w:hAnsiTheme="minorHAnsi" w:cstheme="minorHAnsi"/>
          <w:color w:val="000000"/>
          <w:sz w:val="24"/>
          <w:szCs w:val="24"/>
        </w:rPr>
        <w:t>22</w:t>
      </w:r>
      <w:r w:rsidR="00D40E3E">
        <w:rPr>
          <w:rFonts w:asciiTheme="minorHAnsi" w:hAnsiTheme="minorHAnsi" w:cstheme="minorHAnsi"/>
          <w:color w:val="000000"/>
          <w:sz w:val="24"/>
          <w:szCs w:val="24"/>
        </w:rPr>
        <w:t>,</w:t>
      </w:r>
      <w:r w:rsidRPr="00413857">
        <w:rPr>
          <w:rFonts w:asciiTheme="minorHAnsi" w:hAnsiTheme="minorHAnsi" w:cstheme="minorHAnsi"/>
          <w:color w:val="000000"/>
          <w:sz w:val="24"/>
          <w:szCs w:val="24"/>
        </w:rPr>
        <w:t xml:space="preserve"> </w:t>
      </w:r>
      <w:r w:rsidR="002839C5">
        <w:rPr>
          <w:rFonts w:asciiTheme="minorHAnsi" w:hAnsiTheme="minorHAnsi" w:cstheme="minorHAnsi"/>
          <w:color w:val="000000"/>
          <w:sz w:val="24"/>
          <w:szCs w:val="24"/>
        </w:rPr>
        <w:t>23</w:t>
      </w:r>
      <w:r w:rsidR="002839C5" w:rsidRPr="00413857">
        <w:rPr>
          <w:rFonts w:asciiTheme="minorHAnsi" w:hAnsiTheme="minorHAnsi" w:cstheme="minorHAnsi"/>
          <w:color w:val="000000"/>
          <w:sz w:val="24"/>
          <w:szCs w:val="24"/>
        </w:rPr>
        <w:t xml:space="preserve"> </w:t>
      </w:r>
      <w:r w:rsidR="00D40E3E">
        <w:rPr>
          <w:rFonts w:asciiTheme="minorHAnsi" w:hAnsiTheme="minorHAnsi" w:cstheme="minorHAnsi"/>
          <w:color w:val="000000"/>
          <w:sz w:val="24"/>
          <w:szCs w:val="24"/>
        </w:rPr>
        <w:t xml:space="preserve">e 24 </w:t>
      </w:r>
      <w:r w:rsidRPr="00413857">
        <w:rPr>
          <w:rFonts w:asciiTheme="minorHAnsi" w:hAnsiTheme="minorHAnsi" w:cstheme="minorHAnsi"/>
          <w:color w:val="000000"/>
          <w:sz w:val="24"/>
          <w:szCs w:val="24"/>
        </w:rPr>
        <w:t xml:space="preserve">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1"/>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Pr="00413857">
        <w:rPr>
          <w:rFonts w:asciiTheme="minorHAnsi" w:hAnsiTheme="minorHAnsi" w:cstheme="minorHAnsi"/>
          <w:i/>
          <w:iCs/>
          <w:sz w:val="24"/>
          <w:szCs w:val="24"/>
        </w:rPr>
        <w:t>Escritura</w:t>
      </w:r>
      <w:r w:rsidRPr="00413857">
        <w:rPr>
          <w:rFonts w:asciiTheme="minorHAnsi" w:hAnsiTheme="minorHAnsi" w:cstheme="minorHAnsi"/>
          <w:sz w:val="24"/>
          <w:szCs w:val="24"/>
        </w:rPr>
        <w:t xml:space="preserve"> </w:t>
      </w:r>
      <w:r w:rsidRPr="00413857">
        <w:rPr>
          <w:rFonts w:asciiTheme="minorHAnsi" w:hAnsiTheme="minorHAnsi" w:cstheme="minorHAnsi"/>
          <w:i/>
          <w:iCs/>
          <w:sz w:val="24"/>
          <w:szCs w:val="24"/>
        </w:rPr>
        <w:t>Particular da 1ª</w:t>
      </w:r>
      <w:r>
        <w:rPr>
          <w:rFonts w:asciiTheme="minorHAnsi" w:hAnsiTheme="minorHAnsi" w:cstheme="minorHAnsi"/>
          <w:i/>
          <w:iCs/>
          <w:sz w:val="24"/>
          <w:szCs w:val="24"/>
        </w:rPr>
        <w:t> </w:t>
      </w:r>
      <w:r w:rsidRPr="00413857">
        <w:rPr>
          <w:rFonts w:asciiTheme="minorHAnsi" w:hAnsiTheme="minorHAnsi" w:cstheme="minorHAnsi"/>
          <w:i/>
          <w:iCs/>
          <w:sz w:val="24"/>
          <w:szCs w:val="24"/>
        </w:rPr>
        <w:t xml:space="preserve">(Primeira) Emissão de Debêntures Simples, Não Conversíveis em Ações, da Espécie Quirografária, em Série Única, para Distribuição </w:t>
      </w:r>
      <w:r w:rsidRPr="00413857">
        <w:rPr>
          <w:rFonts w:asciiTheme="minorHAnsi" w:hAnsiTheme="minorHAnsi" w:cstheme="minorHAnsi"/>
          <w:i/>
          <w:iCs/>
          <w:sz w:val="24"/>
          <w:szCs w:val="24"/>
        </w:rPr>
        <w:lastRenderedPageBreak/>
        <w:t>Pública, com Esforços Restritos, da Echoenergia Participações S.A.</w:t>
      </w:r>
      <w:r w:rsidRPr="00413857">
        <w:rPr>
          <w:rFonts w:asciiTheme="minorHAnsi" w:hAnsiTheme="minorHAnsi" w:cstheme="minorHAnsi"/>
          <w:sz w:val="24"/>
          <w:szCs w:val="24"/>
        </w:rPr>
        <w:t>”, celebrad</w:t>
      </w:r>
      <w:r>
        <w:rPr>
          <w:rFonts w:asciiTheme="minorHAnsi" w:hAnsiTheme="minorHAnsi" w:cstheme="minorHAnsi"/>
          <w:sz w:val="24"/>
          <w:szCs w:val="24"/>
        </w:rPr>
        <w:t>a</w:t>
      </w:r>
      <w:r w:rsidRPr="00413857">
        <w:rPr>
          <w:rFonts w:asciiTheme="minorHAnsi" w:hAnsiTheme="minorHAnsi" w:cstheme="minorHAnsi"/>
          <w:sz w:val="24"/>
          <w:szCs w:val="24"/>
        </w:rPr>
        <w:t xml:space="preserve"> entre a Companhia e a VX Pavarini Distribuidora de Títulos e Valores Mobiliários Ltda. (atual denominação da Simplific Pavarini Distribuidora de Títulos e Valores Mobiliários Ltda.), instituição financeira, inscrita no </w:t>
      </w:r>
      <w:bookmarkStart w:id="2" w:name="_Hlk203083094"/>
      <w:r w:rsidRPr="00413857">
        <w:rPr>
          <w:rFonts w:asciiTheme="minorHAnsi" w:hAnsiTheme="minorHAnsi" w:cstheme="minorHAnsi"/>
          <w:sz w:val="24"/>
          <w:szCs w:val="24"/>
        </w:rPr>
        <w:t>Cadastro Nacional da Pessoa Jurídica do Ministério da Fazenda (“</w:t>
      </w:r>
      <w:r w:rsidRPr="00413857">
        <w:rPr>
          <w:rFonts w:asciiTheme="minorHAnsi" w:hAnsiTheme="minorHAnsi" w:cstheme="minorHAnsi"/>
          <w:sz w:val="24"/>
          <w:szCs w:val="24"/>
          <w:u w:val="single"/>
        </w:rPr>
        <w:t>CNPJ/MF</w:t>
      </w:r>
      <w:r w:rsidRPr="00413857">
        <w:rPr>
          <w:rFonts w:asciiTheme="minorHAnsi" w:hAnsiTheme="minorHAnsi" w:cstheme="minorHAnsi"/>
          <w:sz w:val="24"/>
          <w:szCs w:val="24"/>
        </w:rPr>
        <w:t xml:space="preserve">”) </w:t>
      </w:r>
      <w:bookmarkEnd w:id="2"/>
      <w:r w:rsidRPr="00413857">
        <w:rPr>
          <w:rFonts w:asciiTheme="minorHAnsi" w:hAnsiTheme="minorHAnsi" w:cstheme="minorHAnsi"/>
          <w:sz w:val="24"/>
          <w:szCs w:val="24"/>
        </w:rPr>
        <w:t>sob o nº  15.227.994/0004-01 (“</w:t>
      </w:r>
      <w:r w:rsidRPr="00413857">
        <w:rPr>
          <w:rFonts w:asciiTheme="minorHAnsi" w:hAnsiTheme="minorHAnsi" w:cstheme="minorHAnsi"/>
          <w:sz w:val="24"/>
          <w:szCs w:val="24"/>
          <w:u w:val="single"/>
        </w:rPr>
        <w:t>Agente Fiduciário</w:t>
      </w:r>
      <w:r w:rsidRPr="00413857">
        <w:rPr>
          <w:rFonts w:asciiTheme="minorHAnsi" w:hAnsiTheme="minorHAnsi" w:cstheme="minorHAnsi"/>
          <w:sz w:val="24"/>
          <w:szCs w:val="24"/>
        </w:rPr>
        <w:t xml:space="preserve">”), em </w:t>
      </w:r>
      <w:r>
        <w:rPr>
          <w:rFonts w:asciiTheme="minorHAnsi" w:hAnsiTheme="minorHAnsi" w:cstheme="minorHAnsi"/>
          <w:sz w:val="24"/>
          <w:szCs w:val="24"/>
        </w:rPr>
        <w:t>8</w:t>
      </w:r>
      <w:r w:rsidRPr="00413857">
        <w:rPr>
          <w:rFonts w:asciiTheme="minorHAnsi" w:hAnsiTheme="minorHAnsi" w:cstheme="minorHAnsi"/>
          <w:sz w:val="24"/>
          <w:szCs w:val="24"/>
        </w:rPr>
        <w:t xml:space="preserve"> de junho de 2020, </w:t>
      </w:r>
      <w:r>
        <w:rPr>
          <w:rFonts w:asciiTheme="minorHAnsi" w:hAnsiTheme="minorHAnsi" w:cstheme="minorHAnsi"/>
          <w:sz w:val="24"/>
          <w:szCs w:val="24"/>
        </w:rPr>
        <w:t xml:space="preserve">conforme aditada em 12 de junho de 2020, </w:t>
      </w:r>
      <w:r w:rsidRPr="00413857">
        <w:rPr>
          <w:rFonts w:asciiTheme="minorHAnsi" w:hAnsiTheme="minorHAnsi" w:cstheme="minorHAnsi"/>
          <w:sz w:val="24"/>
          <w:szCs w:val="24"/>
        </w:rPr>
        <w:t>em 30 de novembro de 2020 e em 10 de janeiro de 2022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6677D67E" w14:textId="77777777" w:rsidR="00CC589B" w:rsidRPr="00413857" w:rsidRDefault="00CC589B" w:rsidP="00CC589B">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CC589B" w:rsidRPr="00413857" w14:paraId="7B9B5127" w14:textId="77777777" w:rsidTr="005D5ABB">
        <w:tc>
          <w:tcPr>
            <w:tcW w:w="9781" w:type="dxa"/>
          </w:tcPr>
          <w:p w14:paraId="1E6C8335"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43F23D27" w14:textId="77777777" w:rsidR="00CC589B" w:rsidRPr="00413857" w:rsidRDefault="00CC589B" w:rsidP="005D5ABB">
            <w:pPr>
              <w:spacing w:after="0" w:line="320" w:lineRule="exact"/>
              <w:jc w:val="both"/>
              <w:rPr>
                <w:rFonts w:asciiTheme="minorHAnsi" w:hAnsiTheme="minorHAnsi" w:cstheme="minorHAnsi"/>
                <w:sz w:val="24"/>
                <w:szCs w:val="24"/>
              </w:rPr>
            </w:pPr>
          </w:p>
          <w:p w14:paraId="3F20E426"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6BDD5D9E" w14:textId="77777777" w:rsidR="00CC589B" w:rsidRPr="00413857" w:rsidRDefault="00CC589B" w:rsidP="005D5ABB">
            <w:pPr>
              <w:spacing w:after="0" w:line="320" w:lineRule="exact"/>
              <w:jc w:val="both"/>
              <w:rPr>
                <w:rFonts w:asciiTheme="minorHAnsi" w:hAnsiTheme="minorHAnsi" w:cstheme="minorHAnsi"/>
                <w:sz w:val="24"/>
                <w:szCs w:val="24"/>
              </w:rPr>
            </w:pPr>
          </w:p>
          <w:p w14:paraId="265D721B"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69EF4B73"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C2E6C39"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3BFA7A55"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333EE7E"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4A51028F"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20DBF6ED"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319CA6CF" w14:textId="77777777" w:rsidR="00CC589B" w:rsidRPr="00413857" w:rsidRDefault="00CC589B" w:rsidP="005D5ABB">
            <w:pPr>
              <w:spacing w:after="0" w:line="320" w:lineRule="exact"/>
              <w:jc w:val="both"/>
              <w:rPr>
                <w:rFonts w:asciiTheme="minorHAnsi" w:hAnsiTheme="minorHAnsi" w:cstheme="minorHAnsi"/>
                <w:sz w:val="24"/>
                <w:szCs w:val="24"/>
              </w:rPr>
            </w:pPr>
          </w:p>
          <w:p w14:paraId="61B81C54"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6F23A724" w14:textId="77777777" w:rsidR="00CC589B" w:rsidRPr="00413857" w:rsidRDefault="00CC589B" w:rsidP="005D5ABB">
            <w:pPr>
              <w:spacing w:after="0" w:line="320" w:lineRule="exact"/>
              <w:jc w:val="both"/>
              <w:rPr>
                <w:rFonts w:asciiTheme="minorHAnsi" w:hAnsiTheme="minorHAnsi" w:cstheme="minorHAnsi"/>
                <w:sz w:val="24"/>
                <w:szCs w:val="24"/>
              </w:rPr>
            </w:pPr>
          </w:p>
          <w:p w14:paraId="45D00E1C"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9BA0FBA" w14:textId="77777777" w:rsidR="00CC589B" w:rsidRPr="00413857" w:rsidRDefault="00CC589B" w:rsidP="005D5ABB">
            <w:pPr>
              <w:spacing w:after="0" w:line="320" w:lineRule="exact"/>
              <w:jc w:val="both"/>
              <w:rPr>
                <w:rFonts w:asciiTheme="minorHAnsi" w:hAnsiTheme="minorHAnsi" w:cstheme="minorHAnsi"/>
                <w:sz w:val="24"/>
                <w:szCs w:val="24"/>
              </w:rPr>
            </w:pPr>
          </w:p>
          <w:p w14:paraId="51FA3E51"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 xml:space="preserve">Instrução de Voto devidamente preenchida, rubricada e assinada, sendo certo que não será exigido o reconhecimento de firma de assinatura, </w:t>
            </w:r>
            <w:proofErr w:type="spellStart"/>
            <w:r w:rsidRPr="00413857">
              <w:rPr>
                <w:rFonts w:asciiTheme="minorHAnsi" w:hAnsiTheme="minorHAnsi" w:cstheme="minorHAnsi"/>
                <w:lang w:eastAsia="x-none"/>
              </w:rPr>
              <w:t>notarização</w:t>
            </w:r>
            <w:proofErr w:type="spellEnd"/>
            <w:r w:rsidRPr="00413857">
              <w:rPr>
                <w:rFonts w:asciiTheme="minorHAnsi" w:hAnsiTheme="minorHAnsi" w:cstheme="minorHAnsi"/>
                <w:lang w:eastAsia="x-none"/>
              </w:rPr>
              <w:t xml:space="preserve"> ou consularização, sendo aceita assinatura eletrônica com ou sem certificado digital; e</w:t>
            </w:r>
          </w:p>
          <w:p w14:paraId="08358AE9"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091ECC30"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7D8C021C"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lang w:val="x-none" w:eastAsia="x-none"/>
              </w:rPr>
            </w:pPr>
          </w:p>
          <w:p w14:paraId="7F39E09B"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6A6AA500" w14:textId="77777777" w:rsidR="00CC589B" w:rsidRPr="00413857" w:rsidRDefault="00CC589B" w:rsidP="005D5ABB">
            <w:pPr>
              <w:pStyle w:val="PargrafodaLista"/>
              <w:keepNext/>
              <w:spacing w:line="320" w:lineRule="exact"/>
              <w:ind w:left="0"/>
              <w:contextualSpacing w:val="0"/>
              <w:jc w:val="both"/>
              <w:rPr>
                <w:rFonts w:asciiTheme="minorHAnsi" w:hAnsiTheme="minorHAnsi" w:cstheme="minorHAnsi"/>
              </w:rPr>
            </w:pPr>
          </w:p>
          <w:p w14:paraId="1848D33C"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3CDC5D4B"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6CF3DE6F"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62A94082"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121CA28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6F94E791"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E84988B"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3"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3"/>
            <w:r w:rsidRPr="00413857">
              <w:rPr>
                <w:rFonts w:asciiTheme="minorHAnsi" w:hAnsiTheme="minorHAnsi" w:cstheme="minorHAnsi"/>
              </w:rPr>
              <w:t>.</w:t>
            </w:r>
          </w:p>
          <w:p w14:paraId="7FDCD180"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555E26D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1805E6CC"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573D2E9"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376F1454" w14:textId="77777777" w:rsidR="00CC589B" w:rsidRPr="00413857" w:rsidRDefault="00CC589B" w:rsidP="005D5ABB">
            <w:pPr>
              <w:spacing w:after="0" w:line="320" w:lineRule="exact"/>
              <w:jc w:val="both"/>
              <w:rPr>
                <w:rFonts w:asciiTheme="minorHAnsi" w:hAnsiTheme="minorHAnsi" w:cstheme="minorHAnsi"/>
                <w:sz w:val="24"/>
                <w:szCs w:val="24"/>
              </w:rPr>
            </w:pPr>
          </w:p>
          <w:p w14:paraId="3B6BB2A2"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2DB0BBB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701DD3D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4354A4B7"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213FD09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28319E4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1291BB79"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BD1D4D7" w14:textId="77777777" w:rsidR="00CC589B" w:rsidRPr="00413857" w:rsidRDefault="00CC589B" w:rsidP="005D5ABB">
            <w:pPr>
              <w:spacing w:after="0" w:line="320" w:lineRule="exact"/>
              <w:jc w:val="both"/>
              <w:rPr>
                <w:rFonts w:asciiTheme="minorHAnsi" w:eastAsia="Calibri" w:hAnsiTheme="minorHAnsi" w:cstheme="minorHAnsi"/>
                <w:sz w:val="24"/>
                <w:szCs w:val="24"/>
              </w:rPr>
            </w:pPr>
          </w:p>
          <w:p w14:paraId="3BDF2BAD"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1085460C" w14:textId="77777777" w:rsidR="00CC589B" w:rsidRPr="00413857" w:rsidRDefault="00CC589B" w:rsidP="00CC589B">
      <w:pPr>
        <w:spacing w:after="0" w:line="320" w:lineRule="exact"/>
        <w:jc w:val="both"/>
        <w:rPr>
          <w:rFonts w:asciiTheme="minorHAnsi" w:hAnsiTheme="minorHAnsi" w:cstheme="minorHAnsi"/>
          <w:color w:val="000000"/>
          <w:sz w:val="24"/>
          <w:szCs w:val="24"/>
        </w:rPr>
      </w:pPr>
    </w:p>
    <w:p w14:paraId="63DCFE05" w14:textId="77777777" w:rsidR="00CC589B" w:rsidRPr="00413857" w:rsidRDefault="00CC589B" w:rsidP="00CC589B">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3009E07B"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05F5A049" w14:textId="77777777" w:rsidR="00CC589B" w:rsidRPr="008D5CA4" w:rsidRDefault="00CC589B" w:rsidP="00CC589B">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proofErr w:type="spellStart"/>
      <w:r w:rsidRPr="008D5CA4">
        <w:rPr>
          <w:rFonts w:asciiTheme="minorHAnsi" w:hAnsiTheme="minorHAnsi" w:cstheme="minorHAnsi"/>
          <w:i/>
          <w:iCs/>
          <w:sz w:val="24"/>
        </w:rPr>
        <w:t>waiver</w:t>
      </w:r>
      <w:proofErr w:type="spellEnd"/>
      <w:r w:rsidRPr="008D5CA4">
        <w:rPr>
          <w:rFonts w:asciiTheme="minorHAnsi" w:hAnsiTheme="minorHAnsi" w:cstheme="minorHAnsi"/>
          <w:sz w:val="24"/>
        </w:rPr>
        <w:t>) para que o cálculo da Dívida Líquida / EBITDA a ser apurado, nos termos do item “</w:t>
      </w:r>
      <w:proofErr w:type="spellStart"/>
      <w:r w:rsidRPr="008D5CA4">
        <w:rPr>
          <w:rFonts w:asciiTheme="minorHAnsi" w:hAnsiTheme="minorHAnsi" w:cstheme="minorHAnsi"/>
          <w:sz w:val="24"/>
        </w:rPr>
        <w:t>xii</w:t>
      </w:r>
      <w:proofErr w:type="spellEnd"/>
      <w:r w:rsidRPr="008D5CA4">
        <w:rPr>
          <w:rFonts w:asciiTheme="minorHAnsi" w:hAnsiTheme="minorHAnsi" w:cstheme="minorHAnsi"/>
          <w:sz w:val="24"/>
        </w:rPr>
        <w:t>”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w:t>
      </w:r>
      <w:r w:rsidRPr="008D5CA4">
        <w:rPr>
          <w:rFonts w:asciiTheme="minorHAnsi" w:hAnsiTheme="minorHAnsi" w:cstheme="minorHAnsi"/>
          <w:sz w:val="24"/>
        </w:rPr>
        <w:lastRenderedPageBreak/>
        <w:t>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3B12BC94" w14:textId="77777777" w:rsidR="00CC589B" w:rsidRDefault="00CC589B" w:rsidP="00CC589B">
      <w:pPr>
        <w:pStyle w:val="Corpodetexto"/>
        <w:widowControl w:val="0"/>
        <w:suppressAutoHyphens w:val="0"/>
        <w:spacing w:line="320" w:lineRule="exact"/>
        <w:rPr>
          <w:rFonts w:asciiTheme="minorHAnsi" w:hAnsiTheme="minorHAnsi" w:cstheme="minorHAnsi"/>
          <w:bCs/>
          <w:sz w:val="24"/>
        </w:rPr>
      </w:pPr>
    </w:p>
    <w:p w14:paraId="58D94C1C"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proofErr w:type="spellStart"/>
      <w:r w:rsidRPr="0052282C">
        <w:rPr>
          <w:rFonts w:asciiTheme="minorHAnsi" w:hAnsiTheme="minorHAnsi" w:cstheme="minorHAnsi"/>
          <w:bCs/>
          <w:i/>
          <w:iCs/>
          <w:sz w:val="24"/>
        </w:rPr>
        <w:t>seller</w:t>
      </w:r>
      <w:proofErr w:type="spellEnd"/>
      <w:r w:rsidRPr="0052282C">
        <w:rPr>
          <w:rFonts w:asciiTheme="minorHAnsi" w:hAnsiTheme="minorHAnsi" w:cstheme="minorHAnsi"/>
          <w:bCs/>
          <w:i/>
          <w:iCs/>
          <w:sz w:val="24"/>
        </w:rPr>
        <w:t xml:space="preserve"> </w:t>
      </w:r>
      <w:proofErr w:type="spellStart"/>
      <w:r w:rsidRPr="0052282C">
        <w:rPr>
          <w:rFonts w:asciiTheme="minorHAnsi" w:hAnsiTheme="minorHAnsi" w:cstheme="minorHAnsi"/>
          <w:bCs/>
          <w:i/>
          <w:iCs/>
          <w:sz w:val="24"/>
        </w:rPr>
        <w:t>financing</w:t>
      </w:r>
      <w:proofErr w:type="spellEnd"/>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proofErr w:type="spellStart"/>
      <w:r w:rsidRPr="002F0B84">
        <w:rPr>
          <w:rFonts w:asciiTheme="minorHAnsi" w:hAnsiTheme="minorHAnsi" w:cstheme="minorHAnsi"/>
          <w:bCs/>
          <w:i/>
          <w:iCs/>
          <w:sz w:val="24"/>
        </w:rPr>
        <w:t>impairment</w:t>
      </w:r>
      <w:proofErr w:type="spellEnd"/>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2349BFEA"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5F544381" w14:textId="77777777" w:rsidR="00CC589B" w:rsidRPr="00413857" w:rsidRDefault="00CC589B" w:rsidP="00CC589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3EAEA15A" w14:textId="77777777" w:rsidR="00CC589B" w:rsidRPr="00413857" w:rsidRDefault="00CC589B" w:rsidP="00CC589B">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CC589B" w:rsidRPr="00413857" w14:paraId="391C08E0" w14:textId="77777777" w:rsidTr="005D5ABB">
        <w:tc>
          <w:tcPr>
            <w:tcW w:w="833" w:type="pct"/>
          </w:tcPr>
          <w:p w14:paraId="4C70CC57"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E5C0CDC"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4C6612F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02F151D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7EDC5D1E"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66ED4FD2"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038D4E3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5EFD9F51" w14:textId="561F96CC"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42D5C762"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4ED617"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517801E0" w14:textId="77777777" w:rsidR="00CC589B" w:rsidRPr="00413857" w:rsidRDefault="00CC589B" w:rsidP="00CC589B">
      <w:pPr>
        <w:pStyle w:val="Corpodetexto"/>
        <w:widowControl w:val="0"/>
        <w:spacing w:line="320" w:lineRule="exact"/>
        <w:rPr>
          <w:rFonts w:asciiTheme="minorHAnsi" w:hAnsiTheme="minorHAnsi" w:cstheme="minorHAnsi"/>
          <w:sz w:val="24"/>
        </w:rPr>
      </w:pPr>
    </w:p>
    <w:p w14:paraId="03ECE032"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1618E45"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069BB81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F15D90" w14:textId="4044891C"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bookmarkStart w:id="4"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w:t>
      </w:r>
      <w:r w:rsidRPr="005200BD">
        <w:rPr>
          <w:rFonts w:asciiTheme="minorHAnsi" w:hAnsiTheme="minorHAnsi" w:cstheme="minorHAnsi"/>
          <w:sz w:val="24"/>
        </w:rPr>
        <w:lastRenderedPageBreak/>
        <w:t xml:space="preserve">prévio </w:t>
      </w:r>
      <w:r>
        <w:rPr>
          <w:rFonts w:asciiTheme="minorHAnsi" w:hAnsiTheme="minorHAnsi" w:cstheme="minorHAnsi"/>
          <w:sz w:val="24"/>
        </w:rPr>
        <w:t>(</w:t>
      </w:r>
      <w:proofErr w:type="spellStart"/>
      <w:r w:rsidRPr="00C6404C">
        <w:rPr>
          <w:rFonts w:asciiTheme="minorHAnsi" w:hAnsiTheme="minorHAnsi" w:cstheme="minorHAnsi"/>
          <w:i/>
          <w:iCs/>
          <w:sz w:val="24"/>
        </w:rPr>
        <w:t>waiver</w:t>
      </w:r>
      <w:proofErr w:type="spellEnd"/>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r w:rsidRPr="009756C2">
        <w:rPr>
          <w:rFonts w:asciiTheme="minorHAnsi" w:hAnsiTheme="minorHAnsi" w:cstheme="minorHAnsi"/>
          <w:sz w:val="24"/>
        </w:rPr>
        <w:t>.</w:t>
      </w:r>
      <w:bookmarkEnd w:id="4"/>
    </w:p>
    <w:p w14:paraId="2C9F1AAE"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CC589B" w:rsidRPr="00413857" w14:paraId="7C3DBA62" w14:textId="77777777" w:rsidTr="005D5ABB">
        <w:tc>
          <w:tcPr>
            <w:tcW w:w="2405" w:type="dxa"/>
          </w:tcPr>
          <w:p w14:paraId="6ECF55F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2322770C"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6FF13090" w14:textId="77777777" w:rsidTr="005D5ABB">
        <w:tc>
          <w:tcPr>
            <w:tcW w:w="2405" w:type="dxa"/>
          </w:tcPr>
          <w:p w14:paraId="6724363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733FC18D"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8E959DF" w14:textId="77777777" w:rsidTr="005D5ABB">
        <w:tc>
          <w:tcPr>
            <w:tcW w:w="2405" w:type="dxa"/>
          </w:tcPr>
          <w:p w14:paraId="12E0E559"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8CB438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D2A3180" w14:textId="77777777" w:rsidTr="005D5ABB">
        <w:tc>
          <w:tcPr>
            <w:tcW w:w="2405" w:type="dxa"/>
          </w:tcPr>
          <w:p w14:paraId="7B2987B7"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0348712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bookmarkEnd w:id="0"/>
    </w:tbl>
    <w:p w14:paraId="26B9BBCB"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sectPr w:rsidR="00CC589B" w:rsidRPr="00413857" w:rsidSect="008B042A">
      <w:headerReference w:type="default" r:id="rId9"/>
      <w:footerReference w:type="default" r:id="rId10"/>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ECB8E" w14:textId="77777777" w:rsidR="00B7690F" w:rsidRDefault="00B7690F" w:rsidP="002F7703">
      <w:pPr>
        <w:spacing w:after="0" w:line="240" w:lineRule="auto"/>
      </w:pPr>
      <w:r>
        <w:separator/>
      </w:r>
    </w:p>
  </w:endnote>
  <w:endnote w:type="continuationSeparator" w:id="0">
    <w:p w14:paraId="0B9D177F" w14:textId="77777777" w:rsidR="00B7690F" w:rsidRDefault="00B7690F"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D496D" w14:textId="77777777" w:rsidR="00B7690F" w:rsidRDefault="00B7690F" w:rsidP="002F7703">
      <w:pPr>
        <w:spacing w:after="0" w:line="240" w:lineRule="auto"/>
      </w:pPr>
      <w:r>
        <w:separator/>
      </w:r>
    </w:p>
  </w:footnote>
  <w:footnote w:type="continuationSeparator" w:id="0">
    <w:p w14:paraId="19B523B9" w14:textId="77777777" w:rsidR="00B7690F" w:rsidRDefault="00B7690F"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oNotDisplayPageBoundarie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0567"/>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87149"/>
    <w:rsid w:val="00190F50"/>
    <w:rsid w:val="00192138"/>
    <w:rsid w:val="0019366B"/>
    <w:rsid w:val="00194218"/>
    <w:rsid w:val="001A5F3D"/>
    <w:rsid w:val="001A6509"/>
    <w:rsid w:val="001A7B54"/>
    <w:rsid w:val="001B0574"/>
    <w:rsid w:val="001B2625"/>
    <w:rsid w:val="001B32E5"/>
    <w:rsid w:val="001B474F"/>
    <w:rsid w:val="001B7269"/>
    <w:rsid w:val="001B790A"/>
    <w:rsid w:val="001C2AFB"/>
    <w:rsid w:val="001C4ABD"/>
    <w:rsid w:val="001C57AA"/>
    <w:rsid w:val="001C5A5D"/>
    <w:rsid w:val="001C6FD7"/>
    <w:rsid w:val="001C703B"/>
    <w:rsid w:val="001D205D"/>
    <w:rsid w:val="001D5C77"/>
    <w:rsid w:val="001D63C4"/>
    <w:rsid w:val="001E0313"/>
    <w:rsid w:val="001E6561"/>
    <w:rsid w:val="001F506A"/>
    <w:rsid w:val="00200A57"/>
    <w:rsid w:val="00212DE2"/>
    <w:rsid w:val="00216451"/>
    <w:rsid w:val="00220AB6"/>
    <w:rsid w:val="00223C7C"/>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427E"/>
    <w:rsid w:val="0026472B"/>
    <w:rsid w:val="00264F6D"/>
    <w:rsid w:val="00272B99"/>
    <w:rsid w:val="002756E3"/>
    <w:rsid w:val="00275CFA"/>
    <w:rsid w:val="002769A4"/>
    <w:rsid w:val="00277D9D"/>
    <w:rsid w:val="002839C5"/>
    <w:rsid w:val="00286089"/>
    <w:rsid w:val="002864D7"/>
    <w:rsid w:val="00291383"/>
    <w:rsid w:val="0029210A"/>
    <w:rsid w:val="00294CD3"/>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29DB"/>
    <w:rsid w:val="00302D60"/>
    <w:rsid w:val="00303A22"/>
    <w:rsid w:val="00304B72"/>
    <w:rsid w:val="003125BE"/>
    <w:rsid w:val="0031380E"/>
    <w:rsid w:val="003155FF"/>
    <w:rsid w:val="00315F7F"/>
    <w:rsid w:val="00320A51"/>
    <w:rsid w:val="00322FF9"/>
    <w:rsid w:val="003232B4"/>
    <w:rsid w:val="00326090"/>
    <w:rsid w:val="00327249"/>
    <w:rsid w:val="00335099"/>
    <w:rsid w:val="00336FF9"/>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3DA8"/>
    <w:rsid w:val="0038441D"/>
    <w:rsid w:val="00394253"/>
    <w:rsid w:val="00394794"/>
    <w:rsid w:val="003A4EC3"/>
    <w:rsid w:val="003A76C1"/>
    <w:rsid w:val="003B5098"/>
    <w:rsid w:val="003C16C4"/>
    <w:rsid w:val="003C3941"/>
    <w:rsid w:val="003C72ED"/>
    <w:rsid w:val="003D4816"/>
    <w:rsid w:val="003D69FD"/>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6BD7"/>
    <w:rsid w:val="004E32D4"/>
    <w:rsid w:val="004E344A"/>
    <w:rsid w:val="004F1035"/>
    <w:rsid w:val="004F1A4D"/>
    <w:rsid w:val="004F459F"/>
    <w:rsid w:val="00512814"/>
    <w:rsid w:val="00515427"/>
    <w:rsid w:val="0051588F"/>
    <w:rsid w:val="00524542"/>
    <w:rsid w:val="00525DDD"/>
    <w:rsid w:val="005279A4"/>
    <w:rsid w:val="00532ADA"/>
    <w:rsid w:val="005402BB"/>
    <w:rsid w:val="00540B79"/>
    <w:rsid w:val="00544378"/>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4335"/>
    <w:rsid w:val="0066541B"/>
    <w:rsid w:val="006659B3"/>
    <w:rsid w:val="00671D77"/>
    <w:rsid w:val="00673705"/>
    <w:rsid w:val="00675228"/>
    <w:rsid w:val="0067700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27F5"/>
    <w:rsid w:val="006D6C94"/>
    <w:rsid w:val="006D6EE5"/>
    <w:rsid w:val="006E2E1F"/>
    <w:rsid w:val="006E363E"/>
    <w:rsid w:val="006E57EA"/>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56B17"/>
    <w:rsid w:val="00862FDA"/>
    <w:rsid w:val="008726A2"/>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2F64"/>
    <w:rsid w:val="009530CB"/>
    <w:rsid w:val="00953644"/>
    <w:rsid w:val="00955A8C"/>
    <w:rsid w:val="009560D1"/>
    <w:rsid w:val="009608AE"/>
    <w:rsid w:val="00961830"/>
    <w:rsid w:val="00963CDB"/>
    <w:rsid w:val="00965ABD"/>
    <w:rsid w:val="00970A0D"/>
    <w:rsid w:val="00971CA1"/>
    <w:rsid w:val="00973834"/>
    <w:rsid w:val="00973DEA"/>
    <w:rsid w:val="009756C2"/>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D89"/>
    <w:rsid w:val="00A34E16"/>
    <w:rsid w:val="00A3652A"/>
    <w:rsid w:val="00A41B2F"/>
    <w:rsid w:val="00A46337"/>
    <w:rsid w:val="00A46723"/>
    <w:rsid w:val="00A4755E"/>
    <w:rsid w:val="00A524BA"/>
    <w:rsid w:val="00A540FA"/>
    <w:rsid w:val="00A54946"/>
    <w:rsid w:val="00A56310"/>
    <w:rsid w:val="00A57536"/>
    <w:rsid w:val="00A610BF"/>
    <w:rsid w:val="00A625FF"/>
    <w:rsid w:val="00A62D93"/>
    <w:rsid w:val="00A63C9A"/>
    <w:rsid w:val="00A63E96"/>
    <w:rsid w:val="00A6612F"/>
    <w:rsid w:val="00A663F8"/>
    <w:rsid w:val="00A7139A"/>
    <w:rsid w:val="00A754EE"/>
    <w:rsid w:val="00A763BB"/>
    <w:rsid w:val="00A76AC4"/>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00C0"/>
    <w:rsid w:val="00B333CC"/>
    <w:rsid w:val="00B33529"/>
    <w:rsid w:val="00B37883"/>
    <w:rsid w:val="00B37F10"/>
    <w:rsid w:val="00B52319"/>
    <w:rsid w:val="00B5460A"/>
    <w:rsid w:val="00B57A95"/>
    <w:rsid w:val="00B60F92"/>
    <w:rsid w:val="00B64F7C"/>
    <w:rsid w:val="00B727B2"/>
    <w:rsid w:val="00B732B0"/>
    <w:rsid w:val="00B73F59"/>
    <w:rsid w:val="00B74CC1"/>
    <w:rsid w:val="00B7690F"/>
    <w:rsid w:val="00B854A1"/>
    <w:rsid w:val="00B87011"/>
    <w:rsid w:val="00B91340"/>
    <w:rsid w:val="00B946BB"/>
    <w:rsid w:val="00B95614"/>
    <w:rsid w:val="00B97657"/>
    <w:rsid w:val="00B97D46"/>
    <w:rsid w:val="00BA09A5"/>
    <w:rsid w:val="00BA0BF5"/>
    <w:rsid w:val="00BA2CFA"/>
    <w:rsid w:val="00BA34AA"/>
    <w:rsid w:val="00BA556F"/>
    <w:rsid w:val="00BB7B1A"/>
    <w:rsid w:val="00BC00CC"/>
    <w:rsid w:val="00BC1B0E"/>
    <w:rsid w:val="00BC4FB0"/>
    <w:rsid w:val="00BD0422"/>
    <w:rsid w:val="00BD38D6"/>
    <w:rsid w:val="00BE1575"/>
    <w:rsid w:val="00BE3D60"/>
    <w:rsid w:val="00BE51CB"/>
    <w:rsid w:val="00BF553F"/>
    <w:rsid w:val="00C009A7"/>
    <w:rsid w:val="00C0165D"/>
    <w:rsid w:val="00C01F33"/>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2EF1"/>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589B"/>
    <w:rsid w:val="00CC744E"/>
    <w:rsid w:val="00CD04CD"/>
    <w:rsid w:val="00CD2C4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D66"/>
    <w:rsid w:val="00D40E3E"/>
    <w:rsid w:val="00D464BE"/>
    <w:rsid w:val="00D46B80"/>
    <w:rsid w:val="00D5256F"/>
    <w:rsid w:val="00D525AD"/>
    <w:rsid w:val="00D530CD"/>
    <w:rsid w:val="00D5478D"/>
    <w:rsid w:val="00D54E5C"/>
    <w:rsid w:val="00D55A56"/>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5643"/>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D31"/>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64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DC87765D111604D95ABFEEC34240E33" ma:contentTypeVersion="15" ma:contentTypeDescription="Crie um novo documento." ma:contentTypeScope="" ma:versionID="5bfa1c84d582d9abfebb51bebcc73ef0">
  <xsd:schema xmlns:xsd="http://www.w3.org/2001/XMLSchema" xmlns:xs="http://www.w3.org/2001/XMLSchema" xmlns:p="http://schemas.microsoft.com/office/2006/metadata/properties" xmlns:ns2="59439585-b883-424a-887f-510513f56578" xmlns:ns3="3db4ac59-65ac-4d62-aee1-a80cc0b13ddf" targetNamespace="http://schemas.microsoft.com/office/2006/metadata/properties" ma:root="true" ma:fieldsID="1e0f086604564839f8c07bc18e76d061" ns2:_="" ns3:_="">
    <xsd:import namespace="59439585-b883-424a-887f-510513f56578"/>
    <xsd:import namespace="3db4ac59-65ac-4d62-aee1-a80cc0b13dd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439585-b883-424a-887f-510513f565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b4ac59-65ac-4d62-aee1-a80cc0b13dd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fcbf750-97b0-4289-8ec3-5042e0eec211}" ma:internalName="TaxCatchAll" ma:readOnly="false" ma:showField="CatchAllData" ma:web="3db4ac59-65ac-4d62-aee1-a80cc0b13ddf">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3db4ac59-65ac-4d62-aee1-a80cc0b13ddf" xsi:nil="true"/>
    <lcf76f155ced4ddcb4097134ff3c332f xmlns="59439585-b883-424a-887f-510513f5657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CCF6728C-58E0-45F7-B761-9B0FE4334A6E}"/>
</file>

<file path=customXml/itemProps4.xml><?xml version="1.0" encoding="utf-8"?>
<ds:datastoreItem xmlns:ds="http://schemas.openxmlformats.org/officeDocument/2006/customXml" ds:itemID="{70ED629E-C8AC-468A-93E2-EAFE54228C36}"/>
</file>

<file path=customXml/itemProps5.xml><?xml version="1.0" encoding="utf-8"?>
<ds:datastoreItem xmlns:ds="http://schemas.openxmlformats.org/officeDocument/2006/customXml" ds:itemID="{118004B5-73E6-4C5A-9EFE-86785863F72C}"/>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6</Pages>
  <Words>1868</Words>
  <Characters>10463</Characters>
  <Application>Microsoft Office Word</Application>
  <DocSecurity>0</DocSecurity>
  <Lines>234</Lines>
  <Paragraphs>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12316</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3</cp:revision>
  <cp:lastPrinted>2016-08-03T19:26:00Z</cp:lastPrinted>
  <dcterms:created xsi:type="dcterms:W3CDTF">2025-12-19T22:22:00Z</dcterms:created>
  <dcterms:modified xsi:type="dcterms:W3CDTF">2025-12-20T00:10:00Z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0x0101008DC87765D111604D95ABFEEC34240E33</vt:lpwstr>
  </property>
</Properties>
</file>